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2F652">
      <w:pPr>
        <w:snapToGrid w:val="0"/>
        <w:spacing w:after="156" w:afterLines="50" w:line="360" w:lineRule="auto"/>
        <w:jc w:val="center"/>
        <w:rPr>
          <w:rFonts w:ascii="黑体" w:hAnsi="黑体" w:eastAsia="黑体" w:cs="黑体"/>
          <w:b/>
          <w:bCs/>
          <w:sz w:val="36"/>
          <w:szCs w:val="36"/>
        </w:rPr>
      </w:pPr>
      <w:bookmarkStart w:id="0" w:name="OLE_LINK2"/>
      <w:r>
        <w:rPr>
          <w:rFonts w:hint="eastAsia" w:ascii="黑体" w:hAnsi="黑体" w:eastAsia="黑体" w:cs="黑体"/>
          <w:b/>
          <w:bCs/>
          <w:sz w:val="36"/>
          <w:szCs w:val="36"/>
        </w:rPr>
        <w:t>2025级新生床上用品</w:t>
      </w:r>
      <w:bookmarkEnd w:id="0"/>
      <w:r>
        <w:rPr>
          <w:rFonts w:hint="eastAsia" w:ascii="黑体" w:hAnsi="黑体" w:eastAsia="黑体" w:cs="黑体"/>
          <w:b/>
          <w:bCs/>
          <w:sz w:val="36"/>
          <w:szCs w:val="36"/>
        </w:rPr>
        <w:t>和</w:t>
      </w:r>
      <w:r>
        <w:rPr>
          <w:rFonts w:hint="eastAsia" w:ascii="黑体" w:hAnsi="黑体" w:eastAsia="黑体" w:cs="黑体"/>
          <w:b/>
          <w:bCs/>
          <w:sz w:val="36"/>
          <w:szCs w:val="36"/>
          <w:lang w:val="en-US" w:eastAsia="zh-CN"/>
        </w:rPr>
        <w:t>学员</w:t>
      </w:r>
      <w:r>
        <w:rPr>
          <w:rFonts w:hint="eastAsia" w:ascii="黑体" w:hAnsi="黑体" w:eastAsia="黑体" w:cs="黑体"/>
          <w:b/>
          <w:bCs/>
          <w:sz w:val="36"/>
          <w:szCs w:val="36"/>
        </w:rPr>
        <w:t>包需求方案</w:t>
      </w:r>
    </w:p>
    <w:p w14:paraId="1EC5A9A7">
      <w:pPr>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为了保障新生</w:t>
      </w:r>
      <w:bookmarkStart w:id="1" w:name="OLE_LINK1"/>
      <w:r>
        <w:rPr>
          <w:rFonts w:hint="eastAsia" w:ascii="宋体" w:hAnsi="宋体" w:eastAsia="宋体" w:cs="宋体"/>
          <w:sz w:val="24"/>
          <w:szCs w:val="24"/>
        </w:rPr>
        <w:t>床上用品和</w:t>
      </w:r>
      <w:r>
        <w:rPr>
          <w:rFonts w:hint="eastAsia" w:ascii="宋体" w:hAnsi="宋体" w:eastAsia="宋体" w:cs="宋体"/>
          <w:sz w:val="24"/>
          <w:szCs w:val="24"/>
          <w:lang w:val="en-US" w:eastAsia="zh-CN"/>
        </w:rPr>
        <w:t>学员</w:t>
      </w:r>
      <w:r>
        <w:rPr>
          <w:rFonts w:hint="eastAsia" w:ascii="宋体" w:hAnsi="宋体" w:eastAsia="宋体" w:cs="宋体"/>
          <w:sz w:val="24"/>
          <w:szCs w:val="24"/>
        </w:rPr>
        <w:t>包的质量</w:t>
      </w:r>
      <w:bookmarkEnd w:id="1"/>
      <w:r>
        <w:rPr>
          <w:rFonts w:hint="eastAsia" w:ascii="宋体" w:hAnsi="宋体" w:eastAsia="宋体" w:cs="宋体"/>
          <w:sz w:val="24"/>
          <w:szCs w:val="24"/>
        </w:rPr>
        <w:t>，确保住宿生活的舒适与安全，后勤处在充分征求学生处等部门的意见后，制定了关于2025级新生床上用品</w:t>
      </w:r>
      <w:r>
        <w:rPr>
          <w:rFonts w:hint="eastAsia" w:ascii="宋体" w:hAnsi="宋体" w:eastAsia="宋体" w:cs="宋体"/>
          <w:sz w:val="24"/>
          <w:szCs w:val="24"/>
          <w:lang w:val="en-US" w:eastAsia="zh-CN"/>
        </w:rPr>
        <w:t>和学员</w:t>
      </w:r>
      <w:r>
        <w:rPr>
          <w:rFonts w:hint="eastAsia" w:ascii="宋体" w:hAnsi="宋体" w:eastAsia="宋体" w:cs="宋体"/>
          <w:sz w:val="24"/>
          <w:szCs w:val="24"/>
        </w:rPr>
        <w:t>包的详细规格与标准。</w:t>
      </w:r>
    </w:p>
    <w:p w14:paraId="119AB8B8">
      <w:pPr>
        <w:pStyle w:val="2"/>
        <w:numPr>
          <w:ilvl w:val="0"/>
          <w:numId w:val="1"/>
        </w:numPr>
        <w:spacing w:after="240"/>
        <w:ind w:left="482"/>
        <w:rPr>
          <w:rFonts w:ascii="黑体" w:hAnsi="黑体" w:eastAsia="黑体" w:cs="黑体"/>
          <w:b/>
          <w:bCs/>
          <w:sz w:val="32"/>
          <w:szCs w:val="32"/>
        </w:rPr>
      </w:pPr>
      <w:r>
        <w:rPr>
          <w:rFonts w:hint="eastAsia" w:ascii="黑体" w:hAnsi="黑体" w:eastAsia="黑体" w:cs="黑体"/>
          <w:b/>
          <w:bCs/>
          <w:sz w:val="32"/>
          <w:szCs w:val="32"/>
        </w:rPr>
        <w:t>基本要求</w:t>
      </w:r>
    </w:p>
    <w:p w14:paraId="156AFC7F">
      <w:pPr>
        <w:numPr>
          <w:ilvl w:val="0"/>
          <w:numId w:val="2"/>
        </w:numPr>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材料要求：床上用品和</w:t>
      </w:r>
      <w:r>
        <w:rPr>
          <w:rFonts w:hint="eastAsia" w:ascii="宋体" w:hAnsi="宋体" w:eastAsia="宋体" w:cs="宋体"/>
          <w:sz w:val="24"/>
          <w:szCs w:val="24"/>
          <w:lang w:val="en-US" w:eastAsia="zh-CN"/>
        </w:rPr>
        <w:t>学员</w:t>
      </w:r>
      <w:r>
        <w:rPr>
          <w:rFonts w:hint="eastAsia" w:ascii="宋体" w:hAnsi="宋体" w:eastAsia="宋体" w:cs="宋体"/>
          <w:sz w:val="24"/>
          <w:szCs w:val="24"/>
        </w:rPr>
        <w:t>包的质量必须满足国家和省相应材质标准规定，满足安全、舒适、耐用、易清洁等要求。</w:t>
      </w:r>
    </w:p>
    <w:p w14:paraId="52FA8263">
      <w:pPr>
        <w:pStyle w:val="2"/>
        <w:spacing w:before="156" w:beforeLines="50"/>
        <w:ind w:firstLine="0" w:firstLineChars="0"/>
        <w:rPr>
          <w:rFonts w:hint="eastAsia" w:ascii="宋体" w:hAnsi="宋体" w:eastAsia="宋体" w:cs="宋体"/>
          <w:sz w:val="24"/>
          <w:szCs w:val="24"/>
        </w:rPr>
      </w:pPr>
      <w:r>
        <w:rPr>
          <w:rFonts w:hint="eastAsia" w:ascii="宋体" w:hAnsi="宋体" w:eastAsia="宋体" w:cs="宋体"/>
          <w:sz w:val="24"/>
          <w:szCs w:val="24"/>
        </w:rPr>
        <w:t>价格要求：在满足安全舒适的基础上还要兼顾性价比。</w:t>
      </w:r>
    </w:p>
    <w:p w14:paraId="749AE1D1">
      <w:pPr>
        <w:pStyle w:val="2"/>
        <w:spacing w:before="156" w:beforeLines="50"/>
        <w:ind w:firstLine="0" w:firstLineChars="0"/>
        <w:rPr>
          <w:rFonts w:hint="eastAsia" w:ascii="黑体" w:hAnsi="黑体" w:eastAsia="黑体" w:cs="黑体"/>
          <w:b/>
          <w:bCs/>
          <w:sz w:val="32"/>
          <w:szCs w:val="32"/>
        </w:rPr>
      </w:pPr>
      <w:r>
        <w:rPr>
          <w:rFonts w:hint="eastAsia" w:ascii="黑体" w:hAnsi="黑体" w:eastAsia="黑体" w:cs="黑体"/>
          <w:b/>
          <w:bCs/>
          <w:sz w:val="32"/>
          <w:szCs w:val="32"/>
        </w:rPr>
        <w:t>二、床上用品及手提包规格及技术参数</w:t>
      </w:r>
    </w:p>
    <w:p w14:paraId="0055A582">
      <w:pPr>
        <w:rPr>
          <w:rFonts w:hint="eastAsia" w:ascii="黑体" w:hAnsi="黑体" w:eastAsia="黑体" w:cs="黑体"/>
          <w:b/>
          <w:bCs/>
          <w:sz w:val="32"/>
          <w:szCs w:val="32"/>
        </w:rPr>
      </w:pPr>
      <w:r>
        <w:rPr>
          <w:rFonts w:hint="eastAsia" w:ascii="黑体" w:hAnsi="黑体" w:eastAsia="黑体" w:cs="黑体"/>
          <w:b/>
          <w:bCs/>
          <w:sz w:val="32"/>
          <w:szCs w:val="32"/>
        </w:rPr>
        <w:br w:type="page"/>
      </w:r>
    </w:p>
    <w:tbl>
      <w:tblPr>
        <w:tblStyle w:val="9"/>
        <w:tblpPr w:leftFromText="180" w:rightFromText="180" w:vertAnchor="text" w:horzAnchor="page" w:tblpX="615" w:tblpY="1218"/>
        <w:tblOverlap w:val="never"/>
        <w:tblW w:w="5379" w:type="pct"/>
        <w:tblInd w:w="0" w:type="dxa"/>
        <w:tblLayout w:type="fixed"/>
        <w:tblCellMar>
          <w:top w:w="0" w:type="dxa"/>
          <w:left w:w="0" w:type="dxa"/>
          <w:bottom w:w="0" w:type="dxa"/>
          <w:right w:w="0" w:type="dxa"/>
        </w:tblCellMar>
      </w:tblPr>
      <w:tblGrid>
        <w:gridCol w:w="468"/>
        <w:gridCol w:w="1089"/>
        <w:gridCol w:w="5597"/>
        <w:gridCol w:w="822"/>
        <w:gridCol w:w="588"/>
        <w:gridCol w:w="563"/>
        <w:gridCol w:w="838"/>
        <w:gridCol w:w="460"/>
      </w:tblGrid>
      <w:tr w14:paraId="3C07FD63">
        <w:tblPrEx>
          <w:tblCellMar>
            <w:top w:w="0" w:type="dxa"/>
            <w:left w:w="0" w:type="dxa"/>
            <w:bottom w:w="0" w:type="dxa"/>
            <w:right w:w="0" w:type="dxa"/>
          </w:tblCellMar>
        </w:tblPrEx>
        <w:trPr>
          <w:trHeight w:val="2180"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4BF349">
            <w:pPr>
              <w:widowControl/>
              <w:jc w:val="both"/>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序号</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CD1F51">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品名</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C321A7">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参考规格及技术参数</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5B6C89">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kern w:val="0"/>
                <w:sz w:val="24"/>
                <w:szCs w:val="24"/>
                <w:lang w:bidi="ar"/>
              </w:rPr>
              <w:t>价格</w:t>
            </w:r>
            <w:r>
              <w:rPr>
                <w:rFonts w:hint="eastAsia" w:ascii="宋体" w:hAnsi="宋体" w:eastAsia="宋体" w:cs="宋体"/>
                <w:b/>
                <w:color w:val="000000"/>
                <w:kern w:val="0"/>
                <w:sz w:val="24"/>
                <w:szCs w:val="24"/>
                <w:lang w:eastAsia="zh-CN" w:bidi="ar"/>
              </w:rPr>
              <w:t>（</w:t>
            </w:r>
            <w:r>
              <w:rPr>
                <w:rFonts w:hint="eastAsia" w:ascii="宋体" w:hAnsi="宋体" w:eastAsia="宋体" w:cs="宋体"/>
                <w:b/>
                <w:color w:val="000000"/>
                <w:kern w:val="0"/>
                <w:sz w:val="24"/>
                <w:szCs w:val="24"/>
                <w:lang w:val="en-US" w:eastAsia="zh-CN" w:bidi="ar"/>
              </w:rPr>
              <w:t>元</w:t>
            </w:r>
            <w:r>
              <w:rPr>
                <w:rFonts w:hint="eastAsia" w:ascii="宋体" w:hAnsi="宋体" w:eastAsia="宋体" w:cs="宋体"/>
                <w:b/>
                <w:color w:val="000000"/>
                <w:kern w:val="0"/>
                <w:sz w:val="24"/>
                <w:szCs w:val="24"/>
                <w:lang w:eastAsia="zh-CN" w:bidi="ar"/>
              </w:rPr>
              <w:t>）</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408840">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单位</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DB2DFA">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备注</w:t>
            </w: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A9B17D">
            <w:pPr>
              <w:widowControl/>
              <w:jc w:val="center"/>
              <w:textAlignment w:val="center"/>
              <w:rPr>
                <w:rFonts w:hint="default" w:ascii="宋体" w:hAnsi="宋体" w:eastAsia="宋体" w:cs="宋体"/>
                <w:b/>
                <w:color w:val="000000"/>
                <w:kern w:val="0"/>
                <w:sz w:val="24"/>
                <w:szCs w:val="24"/>
                <w:lang w:val="en-US" w:eastAsia="zh-CN" w:bidi="ar"/>
              </w:rPr>
            </w:pPr>
            <w:r>
              <w:rPr>
                <w:rFonts w:hint="eastAsia" w:ascii="宋体" w:hAnsi="宋体" w:eastAsia="宋体" w:cs="宋体"/>
                <w:b/>
                <w:color w:val="000000"/>
                <w:kern w:val="0"/>
                <w:sz w:val="24"/>
                <w:szCs w:val="24"/>
                <w:lang w:val="en-US" w:eastAsia="zh-CN" w:bidi="ar"/>
              </w:rPr>
              <w:t>响应价格（元）</w:t>
            </w: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4270DD">
            <w:pPr>
              <w:widowControl/>
              <w:jc w:val="center"/>
              <w:textAlignment w:val="center"/>
              <w:rPr>
                <w:rFonts w:hint="eastAsia" w:ascii="宋体" w:hAnsi="宋体" w:eastAsia="宋体" w:cs="宋体"/>
                <w:b/>
                <w:color w:val="000000"/>
                <w:kern w:val="0"/>
                <w:sz w:val="24"/>
                <w:szCs w:val="24"/>
                <w:lang w:val="en-US" w:eastAsia="zh-CN" w:bidi="ar"/>
              </w:rPr>
            </w:pPr>
            <w:r>
              <w:rPr>
                <w:rFonts w:hint="eastAsia" w:ascii="宋体" w:hAnsi="宋体" w:eastAsia="宋体" w:cs="宋体"/>
                <w:b/>
                <w:color w:val="000000"/>
                <w:kern w:val="0"/>
                <w:sz w:val="24"/>
                <w:szCs w:val="24"/>
                <w:lang w:val="en-US" w:eastAsia="zh-CN" w:bidi="ar"/>
              </w:rPr>
              <w:t>备注</w:t>
            </w:r>
          </w:p>
        </w:tc>
      </w:tr>
      <w:tr w14:paraId="70AED4A3">
        <w:tblPrEx>
          <w:tblCellMar>
            <w:top w:w="0" w:type="dxa"/>
            <w:left w:w="0" w:type="dxa"/>
            <w:bottom w:w="0" w:type="dxa"/>
            <w:right w:w="0" w:type="dxa"/>
          </w:tblCellMar>
        </w:tblPrEx>
        <w:trPr>
          <w:trHeight w:val="9876"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093EF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24FCC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盖被</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CCA000">
            <w:pPr>
              <w:widowControl/>
              <w:numPr>
                <w:ilvl w:val="0"/>
                <w:numId w:val="3"/>
              </w:numP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品名：军绿热熔被</w:t>
            </w:r>
          </w:p>
          <w:p w14:paraId="47D7DA71">
            <w:pPr>
              <w:widowControl/>
              <w:numPr>
                <w:ilvl w:val="0"/>
                <w:numId w:val="3"/>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规格：150cm×210cm（±2cm）</w:t>
            </w:r>
          </w:p>
          <w:p w14:paraId="377E9FB8">
            <w:pPr>
              <w:widowControl/>
              <w:numPr>
                <w:ilvl w:val="0"/>
                <w:numId w:val="3"/>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被套</w:t>
            </w:r>
            <w:r>
              <w:rPr>
                <w:rFonts w:hint="eastAsia" w:ascii="宋体" w:hAnsi="宋体" w:eastAsia="宋体" w:cs="宋体"/>
                <w:color w:val="000000"/>
                <w:kern w:val="0"/>
                <w:sz w:val="24"/>
                <w:szCs w:val="24"/>
                <w:lang w:bidi="ar"/>
              </w:rPr>
              <w:t>面料：100%棉</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内胆</w:t>
            </w: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含棉热熔棉（被芯)</w:t>
            </w:r>
          </w:p>
          <w:p w14:paraId="4B00A6F1">
            <w:pPr>
              <w:widowControl/>
              <w:numPr>
                <w:ilvl w:val="0"/>
                <w:numId w:val="3"/>
              </w:numPr>
              <w:ind w:left="0" w:leftChars="0" w:firstLine="0" w:firstLineChars="0"/>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重量：≥2500g</w:t>
            </w:r>
          </w:p>
          <w:p w14:paraId="301E719F">
            <w:pPr>
              <w:widowControl/>
              <w:numPr>
                <w:ilvl w:val="0"/>
                <w:numId w:val="3"/>
              </w:numPr>
              <w:ind w:left="0" w:leftChars="0" w:firstLine="0" w:firstLineChars="0"/>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要求：被子光泽度好，做工好、保暖透气、包边走线工整均匀，四角都有魔术贴，固定被套和被芯，侧缝有隐形拉链。</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6</w:t>
            </w:r>
            <w:r>
              <w:rPr>
                <w:rFonts w:hint="eastAsia" w:ascii="宋体" w:hAnsi="宋体" w:eastAsia="宋体" w:cs="宋体"/>
                <w:color w:val="000000"/>
                <w:kern w:val="0"/>
                <w:sz w:val="24"/>
                <w:szCs w:val="24"/>
                <w:lang w:bidi="ar"/>
              </w:rPr>
              <w:t>.★所投被套产品依据国家标准GB18401-2010《国家纺织产品基本安全技术规范》B类，产品染色牢度（耐水色牢度、耐酸汗渍色牢度、耐碱汗渍色牢度、耐摩擦色牢度均≥3级）</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★所投被套</w:t>
            </w:r>
            <w:r>
              <w:rPr>
                <w:rFonts w:hint="eastAsia" w:ascii="宋体" w:hAnsi="宋体" w:eastAsia="宋体" w:cs="宋体"/>
                <w:color w:val="000000"/>
                <w:kern w:val="0"/>
                <w:sz w:val="24"/>
                <w:szCs w:val="24"/>
                <w:lang w:val="en-US" w:eastAsia="zh-CN" w:bidi="ar"/>
              </w:rPr>
              <w:t>内芯</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：如纤维成分含量（参照FZ/T 01053-2017《纺织品 纤维含量的标识》），填充物质量偏差率、压缩回弹性能、保暖性能、蓬松度、透气性等。主要检测规格尺寸稳定性（水洗或干洗后是否变形）、断裂强力、接缝滑移、色牢度等</w:t>
            </w:r>
            <w:r>
              <w:rPr>
                <w:rFonts w:hint="eastAsia" w:ascii="宋体" w:hAnsi="宋体" w:eastAsia="宋体" w:cs="宋体"/>
                <w:i w:val="0"/>
                <w:iCs w:val="0"/>
                <w:caps w:val="0"/>
                <w:color w:val="797979"/>
                <w:spacing w:val="5"/>
                <w:sz w:val="24"/>
                <w:szCs w:val="24"/>
                <w:shd w:val="clear" w:fill="FFFFFF"/>
              </w:rPr>
              <w:t>。</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主要依据GB 18401-2010《国家纺织产品基本安全技术规范》进行</w:t>
            </w:r>
            <w:r>
              <w:rPr>
                <w:rFonts w:hint="eastAsia" w:ascii="宋体" w:hAnsi="宋体" w:eastAsia="宋体" w:cs="宋体"/>
                <w:color w:val="000000"/>
                <w:kern w:val="0"/>
                <w:sz w:val="24"/>
                <w:szCs w:val="24"/>
                <w:lang w:bidi="ar"/>
              </w:rPr>
              <w:t>，</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r>
              <w:rPr>
                <w:rFonts w:hint="eastAsia" w:ascii="宋体" w:hAnsi="宋体" w:eastAsia="宋体" w:cs="宋体"/>
                <w:color w:val="FF0000"/>
                <w:kern w:val="0"/>
                <w:sz w:val="24"/>
                <w:szCs w:val="24"/>
                <w:lang w:bidi="ar"/>
              </w:rPr>
              <w:br w:type="textWrapping"/>
            </w:r>
            <w:r>
              <w:rPr>
                <w:rFonts w:hint="eastAsia" w:ascii="宋体" w:hAnsi="宋体" w:eastAsia="宋体" w:cs="宋体"/>
                <w:color w:val="000000"/>
                <w:kern w:val="0"/>
                <w:sz w:val="24"/>
                <w:szCs w:val="24"/>
                <w:lang w:bidi="ar"/>
              </w:rPr>
              <w:t>★所投原料经检测符合国家标准GB18401-2010《国家纺织产品基本安全技术规范》规定的要求，原料中禁止使用医用纤维性废弃物、使用过的殡葬用纤维制品、来自传染病疫区无法证明未被污染的纤维制品、国家禁止进口的废旧纤维制品、金属物、尖锐物等其他被严重污染或有毒有害的物质</w:t>
            </w:r>
            <w:r>
              <w:rPr>
                <w:rFonts w:hint="eastAsia" w:ascii="宋体" w:hAnsi="宋体" w:eastAsia="宋体" w:cs="宋体"/>
                <w:color w:val="000000"/>
                <w:kern w:val="0"/>
                <w:sz w:val="24"/>
                <w:szCs w:val="24"/>
                <w:lang w:val="en-US" w:eastAsia="zh-CN" w:bidi="ar"/>
              </w:rPr>
              <w:t>.（需提供承诺函）</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AC0CE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5</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4D2CB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床</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E36AB3">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军被</w:t>
            </w: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668977">
            <w:pPr>
              <w:widowControl/>
              <w:jc w:val="center"/>
              <w:textAlignment w:val="center"/>
              <w:rPr>
                <w:rFonts w:hint="eastAsia" w:ascii="宋体" w:hAnsi="宋体" w:eastAsia="宋体" w:cs="宋体"/>
                <w:color w:val="000000"/>
                <w:sz w:val="24"/>
                <w:szCs w:val="24"/>
                <w:lang w:val="en-US" w:eastAsia="zh-CN"/>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5AD632">
            <w:pPr>
              <w:widowControl/>
              <w:jc w:val="center"/>
              <w:textAlignment w:val="center"/>
              <w:rPr>
                <w:rFonts w:hint="eastAsia" w:ascii="宋体" w:hAnsi="宋体" w:eastAsia="宋体" w:cs="宋体"/>
                <w:color w:val="000000"/>
                <w:sz w:val="24"/>
                <w:szCs w:val="24"/>
                <w:lang w:val="en-US" w:eastAsia="zh-CN"/>
              </w:rPr>
            </w:pPr>
          </w:p>
        </w:tc>
      </w:tr>
      <w:tr w14:paraId="6565228F">
        <w:tblPrEx>
          <w:tblCellMar>
            <w:top w:w="0" w:type="dxa"/>
            <w:left w:w="0" w:type="dxa"/>
            <w:bottom w:w="0" w:type="dxa"/>
            <w:right w:w="0" w:type="dxa"/>
          </w:tblCellMar>
        </w:tblPrEx>
        <w:trPr>
          <w:trHeight w:val="9956"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1FB60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20A3C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床垫</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694781">
            <w:pPr>
              <w:widowControl/>
              <w:numPr>
                <w:ilvl w:val="0"/>
                <w:numId w:val="4"/>
              </w:numP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规格：90×190cm（±2cm）</w:t>
            </w:r>
          </w:p>
          <w:p w14:paraId="0272E703">
            <w:pPr>
              <w:widowControl/>
              <w:numPr>
                <w:ilvl w:val="0"/>
                <w:numId w:val="4"/>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面料成份：100%棉</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军用纯棉帆布）</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3</w:t>
            </w:r>
            <w:r>
              <w:rPr>
                <w:rFonts w:hint="eastAsia" w:ascii="宋体" w:hAnsi="宋体" w:eastAsia="宋体" w:cs="宋体"/>
                <w:color w:val="000000"/>
                <w:kern w:val="0"/>
                <w:sz w:val="24"/>
                <w:szCs w:val="24"/>
                <w:lang w:bidi="ar"/>
              </w:rPr>
              <w:t>.填充料：100％聚酯纤维(定型)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bidi="ar"/>
              </w:rPr>
              <w:t>.重量：≥</w:t>
            </w: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bidi="ar"/>
              </w:rPr>
              <w:t>500g</w:t>
            </w:r>
          </w:p>
          <w:p w14:paraId="6CC8851B">
            <w:pPr>
              <w:widowControl/>
              <w:numPr>
                <w:ilvl w:val="0"/>
                <w:numId w:val="0"/>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5.要求：帆布不起球，厚实耐用，亲肤无刺激，透气性好；内芯白色无纺布包裹，耐磨防老化，防脏防污透气防潮。</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6</w:t>
            </w:r>
            <w:r>
              <w:rPr>
                <w:rFonts w:hint="eastAsia" w:ascii="宋体" w:hAnsi="宋体" w:eastAsia="宋体" w:cs="宋体"/>
                <w:color w:val="000000"/>
                <w:kern w:val="0"/>
                <w:sz w:val="24"/>
                <w:szCs w:val="24"/>
                <w:lang w:bidi="ar"/>
              </w:rPr>
              <w:t>.★所投</w:t>
            </w:r>
            <w:r>
              <w:rPr>
                <w:rFonts w:hint="eastAsia" w:ascii="宋体" w:hAnsi="宋体" w:eastAsia="宋体" w:cs="宋体"/>
                <w:color w:val="000000"/>
                <w:kern w:val="0"/>
                <w:sz w:val="24"/>
                <w:szCs w:val="24"/>
                <w:lang w:val="en-US" w:eastAsia="zh-CN" w:bidi="ar"/>
              </w:rPr>
              <w:t>床垫面料</w:t>
            </w:r>
            <w:r>
              <w:rPr>
                <w:rFonts w:hint="eastAsia" w:ascii="宋体" w:hAnsi="宋体" w:eastAsia="宋体" w:cs="宋体"/>
                <w:color w:val="000000"/>
                <w:kern w:val="0"/>
                <w:sz w:val="24"/>
                <w:szCs w:val="24"/>
                <w:lang w:bidi="ar"/>
              </w:rPr>
              <w:t>依据国家标准GB18401-2010《国家纺织产品基本安全技术规范》B类，</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★所投床垫</w:t>
            </w:r>
            <w:r>
              <w:rPr>
                <w:rFonts w:hint="eastAsia" w:ascii="宋体" w:hAnsi="宋体" w:eastAsia="宋体" w:cs="宋体"/>
                <w:color w:val="000000"/>
                <w:kern w:val="0"/>
                <w:sz w:val="24"/>
                <w:szCs w:val="24"/>
                <w:lang w:val="en-US" w:eastAsia="zh-CN" w:bidi="ar"/>
              </w:rPr>
              <w:t>内芯</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：如纤维成分含量（参照FZ/T 01053-2017《纺织品 纤维含量的标识》），填充物质量偏差率、压缩回弹性能、保暖性能、蓬松度、透气性等。主要检测规格尺寸稳定性（水洗或干洗后是否变形）、断裂强力、接缝滑移、色牢度等</w:t>
            </w:r>
            <w:r>
              <w:rPr>
                <w:rFonts w:hint="eastAsia" w:ascii="宋体" w:hAnsi="宋体" w:eastAsia="宋体" w:cs="宋体"/>
                <w:i w:val="0"/>
                <w:iCs w:val="0"/>
                <w:caps w:val="0"/>
                <w:color w:val="797979"/>
                <w:spacing w:val="5"/>
                <w:sz w:val="24"/>
                <w:szCs w:val="24"/>
                <w:shd w:val="clear" w:fill="FFFFFF"/>
              </w:rPr>
              <w:t>。</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主要依据GB 18401-2010《国家纺织产品基本安全技术规范》进行</w:t>
            </w:r>
            <w:r>
              <w:rPr>
                <w:rFonts w:hint="eastAsia" w:ascii="宋体" w:hAnsi="宋体" w:eastAsia="宋体" w:cs="宋体"/>
                <w:color w:val="000000"/>
                <w:kern w:val="0"/>
                <w:sz w:val="24"/>
                <w:szCs w:val="24"/>
                <w:lang w:bidi="ar"/>
              </w:rPr>
              <w:t>，</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p>
          <w:p w14:paraId="6F341CE2">
            <w:pPr>
              <w:widowControl/>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所投床垫产品原料经检测符合国家标准GB18401-2010《国家纺织产品基本安全技术规范》规定的要求，原料中禁止使用医用纤维性废弃物、使用过的殡葬用纤维制品、来自传染病疫区无法证明未被污染的纤维制品、国家禁止进口的废旧纤维制品、金属物、尖锐物等其他被严重污染或有毒有害的物质，</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需提供承诺函）</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7805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75</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CB9FA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床</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BFBABC">
            <w:pPr>
              <w:widowControl/>
              <w:jc w:val="center"/>
              <w:textAlignment w:val="center"/>
              <w:rPr>
                <w:rFonts w:hint="eastAsia" w:ascii="宋体" w:hAnsi="宋体" w:eastAsia="宋体" w:cs="宋体"/>
                <w:color w:val="000000"/>
                <w:sz w:val="24"/>
                <w:szCs w:val="24"/>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0455BC">
            <w:pPr>
              <w:widowControl/>
              <w:jc w:val="center"/>
              <w:textAlignment w:val="center"/>
              <w:rPr>
                <w:rFonts w:hint="eastAsia" w:ascii="宋体" w:hAnsi="宋体" w:eastAsia="宋体" w:cs="宋体"/>
                <w:color w:val="000000"/>
                <w:sz w:val="24"/>
                <w:szCs w:val="24"/>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E041D5">
            <w:pPr>
              <w:widowControl/>
              <w:jc w:val="center"/>
              <w:textAlignment w:val="center"/>
              <w:rPr>
                <w:rFonts w:hint="eastAsia" w:ascii="宋体" w:hAnsi="宋体" w:eastAsia="宋体" w:cs="宋体"/>
                <w:color w:val="000000"/>
                <w:sz w:val="24"/>
                <w:szCs w:val="24"/>
              </w:rPr>
            </w:pPr>
          </w:p>
        </w:tc>
      </w:tr>
      <w:tr w14:paraId="159C84E7">
        <w:tblPrEx>
          <w:tblCellMar>
            <w:top w:w="0" w:type="dxa"/>
            <w:left w:w="0" w:type="dxa"/>
            <w:bottom w:w="0" w:type="dxa"/>
            <w:right w:w="0" w:type="dxa"/>
          </w:tblCellMar>
        </w:tblPrEx>
        <w:trPr>
          <w:trHeight w:val="1826"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A988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7BFD4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凉席</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7558F7">
            <w:pPr>
              <w:widowControl/>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1.规格：90×190cm（±2cm）；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2.成份：面竹100％</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3.★为保证产品的售后服务保障：所投凉席产品生产商需依据国家标准：GB/T23114-2024（竹编家居用品）提供检验报告。</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99C61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36</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9A561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床</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33E58C">
            <w:pPr>
              <w:widowControl/>
              <w:jc w:val="center"/>
              <w:textAlignment w:val="center"/>
              <w:rPr>
                <w:rFonts w:hint="eastAsia" w:ascii="宋体" w:hAnsi="宋体" w:eastAsia="宋体" w:cs="宋体"/>
                <w:color w:val="000000"/>
                <w:sz w:val="24"/>
                <w:szCs w:val="24"/>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B62998">
            <w:pPr>
              <w:widowControl/>
              <w:jc w:val="center"/>
              <w:textAlignment w:val="center"/>
              <w:rPr>
                <w:rFonts w:hint="eastAsia" w:ascii="宋体" w:hAnsi="宋体" w:eastAsia="宋体" w:cs="宋体"/>
                <w:color w:val="000000"/>
                <w:sz w:val="24"/>
                <w:szCs w:val="24"/>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DD2EE8">
            <w:pPr>
              <w:widowControl/>
              <w:jc w:val="center"/>
              <w:textAlignment w:val="center"/>
              <w:rPr>
                <w:rFonts w:hint="eastAsia" w:ascii="宋体" w:hAnsi="宋体" w:eastAsia="宋体" w:cs="宋体"/>
                <w:color w:val="000000"/>
                <w:sz w:val="24"/>
                <w:szCs w:val="24"/>
              </w:rPr>
            </w:pPr>
          </w:p>
        </w:tc>
      </w:tr>
      <w:tr w14:paraId="427DB582">
        <w:tblPrEx>
          <w:tblCellMar>
            <w:top w:w="0" w:type="dxa"/>
            <w:left w:w="0" w:type="dxa"/>
            <w:bottom w:w="0" w:type="dxa"/>
            <w:right w:w="0" w:type="dxa"/>
          </w:tblCellMar>
        </w:tblPrEx>
        <w:trPr>
          <w:trHeight w:val="4303"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1C468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5D002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枕套</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8C13CD">
            <w:pPr>
              <w:widowControl/>
              <w:numPr>
                <w:ilvl w:val="0"/>
                <w:numId w:val="5"/>
              </w:numP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规格：45×27cm（±2cm）；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2.面料：100％棉</w:t>
            </w:r>
          </w:p>
          <w:p w14:paraId="157F78B7">
            <w:pPr>
              <w:widowControl/>
              <w:numPr>
                <w:ilvl w:val="0"/>
                <w:numId w:val="0"/>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3.颜色：军绿色</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bidi="ar"/>
              </w:rPr>
              <w:t>.★所投枕套产品依据国家标准GB18401-2010《国家纺织产品基本安全技术规范》B类，产品染色牢度（耐水色牢度、耐酸汗渍色牢度、耐碱汗渍色牢度、耐摩擦色牢度均≥3级）</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r>
              <w:rPr>
                <w:rFonts w:hint="eastAsia" w:ascii="宋体" w:hAnsi="宋体" w:eastAsia="宋体" w:cs="宋体"/>
                <w:color w:val="000000"/>
                <w:kern w:val="0"/>
                <w:sz w:val="24"/>
                <w:szCs w:val="24"/>
                <w:lang w:bidi="ar"/>
              </w:rPr>
              <w:br w:type="textWrapping"/>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F0BBD1">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val="en-US" w:eastAsia="zh-CN"/>
              </w:rPr>
              <w:t>0</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740A2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F18F17">
            <w:pPr>
              <w:widowControl/>
              <w:jc w:val="center"/>
              <w:textAlignment w:val="center"/>
              <w:rPr>
                <w:rFonts w:hint="eastAsia" w:ascii="宋体" w:hAnsi="宋体" w:eastAsia="宋体" w:cs="宋体"/>
                <w:color w:val="000000"/>
                <w:sz w:val="24"/>
                <w:szCs w:val="24"/>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80935D">
            <w:pPr>
              <w:widowControl/>
              <w:jc w:val="center"/>
              <w:textAlignment w:val="center"/>
              <w:rPr>
                <w:rFonts w:hint="eastAsia" w:ascii="宋体" w:hAnsi="宋体" w:eastAsia="宋体" w:cs="宋体"/>
                <w:color w:val="000000"/>
                <w:sz w:val="24"/>
                <w:szCs w:val="24"/>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1154BE">
            <w:pPr>
              <w:widowControl/>
              <w:jc w:val="center"/>
              <w:textAlignment w:val="center"/>
              <w:rPr>
                <w:rFonts w:hint="eastAsia" w:ascii="宋体" w:hAnsi="宋体" w:eastAsia="宋体" w:cs="宋体"/>
                <w:color w:val="000000"/>
                <w:sz w:val="24"/>
                <w:szCs w:val="24"/>
              </w:rPr>
            </w:pPr>
          </w:p>
        </w:tc>
      </w:tr>
      <w:tr w14:paraId="13E811D1">
        <w:tblPrEx>
          <w:tblCellMar>
            <w:top w:w="0" w:type="dxa"/>
            <w:left w:w="0" w:type="dxa"/>
            <w:bottom w:w="0" w:type="dxa"/>
            <w:right w:w="0" w:type="dxa"/>
          </w:tblCellMar>
        </w:tblPrEx>
        <w:trPr>
          <w:trHeight w:val="6781"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C14CB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2807A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枕芯</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8BD19E">
            <w:pPr>
              <w:widowControl/>
              <w:numPr>
                <w:ilvl w:val="0"/>
                <w:numId w:val="6"/>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规格：45×27cm（±2cm）；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2.填充料：100％聚酯纤维热熔定型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3.重量：≥400g</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4.★所投枕芯</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：如纤维成分含量（参照FZ/T 01053-2017《纺织品 纤维含量的标识》），填充物质量偏差率、压缩回弹性能、保暖性能、蓬松度、透气性等。主要检测规格尺寸稳定性（水洗或干洗后是否变形）、断裂强力、接缝滑移、色牢度等</w:t>
            </w:r>
            <w:r>
              <w:rPr>
                <w:rFonts w:hint="eastAsia" w:ascii="宋体" w:hAnsi="宋体" w:eastAsia="宋体" w:cs="宋体"/>
                <w:i w:val="0"/>
                <w:iCs w:val="0"/>
                <w:caps w:val="0"/>
                <w:color w:val="797979"/>
                <w:spacing w:val="5"/>
                <w:sz w:val="24"/>
                <w:szCs w:val="24"/>
                <w:shd w:val="clear" w:fill="FFFFFF"/>
              </w:rPr>
              <w:t>。</w:t>
            </w:r>
            <w:r>
              <w:rPr>
                <w:rFonts w:hint="eastAsia" w:ascii="宋体" w:hAnsi="宋体" w:eastAsia="宋体" w:cs="宋体"/>
                <w:i w:val="0"/>
                <w:iCs w:val="0"/>
                <w:caps w:val="0"/>
                <w:color w:val="000000" w:themeColor="text1"/>
                <w:spacing w:val="5"/>
                <w:sz w:val="24"/>
                <w:szCs w:val="24"/>
                <w:shd w:val="clear" w:fill="FFFFFF"/>
                <w14:textFill>
                  <w14:solidFill>
                    <w14:schemeClr w14:val="tx1"/>
                  </w14:solidFill>
                </w14:textFill>
              </w:rPr>
              <w:t>主要依据GB 18401-2010《国家纺织产品基本安全技术规范》进行</w:t>
            </w:r>
            <w:r>
              <w:rPr>
                <w:rFonts w:hint="eastAsia" w:ascii="宋体" w:hAnsi="宋体" w:eastAsia="宋体" w:cs="宋体"/>
                <w:color w:val="000000"/>
                <w:kern w:val="0"/>
                <w:sz w:val="24"/>
                <w:szCs w:val="24"/>
                <w:lang w:bidi="ar"/>
              </w:rPr>
              <w:t>，</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p>
          <w:p w14:paraId="41613F61">
            <w:pPr>
              <w:widowControl/>
              <w:numPr>
                <w:ilvl w:val="0"/>
                <w:numId w:val="0"/>
              </w:numP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★所投枕芯产品原料经检测符合国家标准GB18401-2010规定的要求，原料中禁止使用医用纤维性废弃物、被严重污染或者有毒有害的物质、发霉变质的絮用纤维；昆虫、鸟类、啮齿动物等排泄物或其他不卫生物质</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需提供承诺函）。</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23F43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0</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E4990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3171AB">
            <w:pPr>
              <w:widowControl/>
              <w:jc w:val="center"/>
              <w:textAlignment w:val="center"/>
              <w:rPr>
                <w:rFonts w:hint="eastAsia" w:ascii="宋体" w:hAnsi="宋体" w:eastAsia="宋体" w:cs="宋体"/>
                <w:color w:val="000000"/>
                <w:sz w:val="24"/>
                <w:szCs w:val="24"/>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A26AE4">
            <w:pPr>
              <w:widowControl/>
              <w:jc w:val="center"/>
              <w:textAlignment w:val="center"/>
              <w:rPr>
                <w:rFonts w:hint="eastAsia" w:ascii="宋体" w:hAnsi="宋体" w:eastAsia="宋体" w:cs="宋体"/>
                <w:color w:val="000000"/>
                <w:sz w:val="24"/>
                <w:szCs w:val="24"/>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78CD02">
            <w:pPr>
              <w:widowControl/>
              <w:jc w:val="center"/>
              <w:textAlignment w:val="center"/>
              <w:rPr>
                <w:rFonts w:hint="eastAsia" w:ascii="宋体" w:hAnsi="宋体" w:eastAsia="宋体" w:cs="宋体"/>
                <w:color w:val="000000"/>
                <w:sz w:val="24"/>
                <w:szCs w:val="24"/>
              </w:rPr>
            </w:pPr>
          </w:p>
        </w:tc>
      </w:tr>
      <w:tr w14:paraId="6BA253AF">
        <w:tblPrEx>
          <w:tblCellMar>
            <w:top w:w="0" w:type="dxa"/>
            <w:left w:w="0" w:type="dxa"/>
            <w:bottom w:w="0" w:type="dxa"/>
            <w:right w:w="0" w:type="dxa"/>
          </w:tblCellMar>
        </w:tblPrEx>
        <w:trPr>
          <w:trHeight w:val="3545"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E597C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0F09D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蚊帐</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BF1D16">
            <w:pPr>
              <w:widowControl/>
              <w:numPr>
                <w:ilvl w:val="0"/>
                <w:numId w:val="7"/>
              </w:numP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规格：90×190cm（±2cm）；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2.成份：100％聚酯纤维</w:t>
            </w:r>
          </w:p>
          <w:p w14:paraId="6DBE56E7">
            <w:pPr>
              <w:widowControl/>
              <w:numPr>
                <w:ilvl w:val="0"/>
                <w:numId w:val="0"/>
              </w:numP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3.颜色：白色</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bidi="ar"/>
              </w:rPr>
              <w:t>★所投蚊帐产品依据以下标准：FZ/T62014-2015&lt;蚊帐&gt;、GB18401-2010《国家纺织产品基本安全技术规范》C类，经检测蚊帐产品纤维含量为：100%聚酯纤维，</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8E426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38</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23A7C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床</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E92265">
            <w:pPr>
              <w:widowControl/>
              <w:jc w:val="center"/>
              <w:textAlignment w:val="center"/>
              <w:rPr>
                <w:rFonts w:hint="eastAsia" w:ascii="宋体" w:hAnsi="宋体" w:eastAsia="宋体" w:cs="宋体"/>
                <w:color w:val="000000"/>
                <w:sz w:val="24"/>
                <w:szCs w:val="24"/>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411F39">
            <w:pPr>
              <w:widowControl/>
              <w:jc w:val="center"/>
              <w:textAlignment w:val="center"/>
              <w:rPr>
                <w:rFonts w:hint="eastAsia" w:ascii="宋体" w:hAnsi="宋体" w:eastAsia="宋体" w:cs="宋体"/>
                <w:color w:val="000000"/>
                <w:sz w:val="24"/>
                <w:szCs w:val="24"/>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D4AAAB">
            <w:pPr>
              <w:widowControl/>
              <w:jc w:val="center"/>
              <w:textAlignment w:val="center"/>
              <w:rPr>
                <w:rFonts w:hint="eastAsia" w:ascii="宋体" w:hAnsi="宋体" w:eastAsia="宋体" w:cs="宋体"/>
                <w:color w:val="000000"/>
                <w:sz w:val="24"/>
                <w:szCs w:val="24"/>
              </w:rPr>
            </w:pPr>
          </w:p>
        </w:tc>
      </w:tr>
      <w:tr w14:paraId="1A23A82F">
        <w:tblPrEx>
          <w:tblCellMar>
            <w:top w:w="0" w:type="dxa"/>
            <w:left w:w="0" w:type="dxa"/>
            <w:bottom w:w="0" w:type="dxa"/>
            <w:right w:w="0" w:type="dxa"/>
          </w:tblCellMar>
        </w:tblPrEx>
        <w:trPr>
          <w:trHeight w:val="4303"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0041B3">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0E19BE">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军用</w:t>
            </w:r>
            <w:r>
              <w:rPr>
                <w:rFonts w:hint="eastAsia" w:ascii="宋体" w:hAnsi="宋体" w:eastAsia="宋体" w:cs="宋体"/>
                <w:color w:val="000000"/>
                <w:kern w:val="0"/>
                <w:sz w:val="24"/>
                <w:szCs w:val="24"/>
                <w:lang w:bidi="ar"/>
              </w:rPr>
              <w:t>毛巾</w:t>
            </w:r>
            <w:r>
              <w:rPr>
                <w:rFonts w:hint="eastAsia" w:ascii="宋体" w:hAnsi="宋体" w:eastAsia="宋体" w:cs="宋体"/>
                <w:color w:val="000000"/>
                <w:kern w:val="0"/>
                <w:sz w:val="24"/>
                <w:szCs w:val="24"/>
                <w:lang w:val="en-US" w:eastAsia="zh-CN" w:bidi="ar"/>
              </w:rPr>
              <w:t>被</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D8D643">
            <w:pPr>
              <w:widowControl/>
              <w:numPr>
                <w:ilvl w:val="0"/>
                <w:numId w:val="8"/>
              </w:numP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规格：150×200cm（±2cm）；重量：≥</w:t>
            </w:r>
            <w:r>
              <w:rPr>
                <w:rFonts w:hint="eastAsia" w:ascii="宋体" w:hAnsi="宋体" w:eastAsia="宋体" w:cs="宋体"/>
                <w:color w:val="000000"/>
                <w:kern w:val="0"/>
                <w:sz w:val="24"/>
                <w:szCs w:val="24"/>
                <w:lang w:val="en-US" w:eastAsia="zh-CN" w:bidi="ar"/>
              </w:rPr>
              <w:t>920</w:t>
            </w:r>
            <w:r>
              <w:rPr>
                <w:rFonts w:hint="eastAsia" w:ascii="宋体" w:hAnsi="宋体" w:eastAsia="宋体" w:cs="宋体"/>
                <w:color w:val="000000"/>
                <w:kern w:val="0"/>
                <w:sz w:val="24"/>
                <w:szCs w:val="24"/>
                <w:lang w:bidi="ar"/>
              </w:rPr>
              <w:t>g</w:t>
            </w:r>
          </w:p>
          <w:p w14:paraId="2E8DCF02">
            <w:pPr>
              <w:widowControl/>
              <w:numPr>
                <w:ilvl w:val="0"/>
                <w:numId w:val="8"/>
              </w:numP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颜色：军绿色</w:t>
            </w:r>
          </w:p>
          <w:p w14:paraId="17617C67">
            <w:pPr>
              <w:widowControl/>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3.成份：100％棉</w:t>
            </w:r>
          </w:p>
          <w:p w14:paraId="155F71F2">
            <w:pPr>
              <w:widowControl/>
              <w:textAlignment w:val="center"/>
              <w:rPr>
                <w:rFonts w:hint="eastAsia" w:eastAsia="宋体"/>
                <w:lang w:val="en-US" w:eastAsia="zh-CN"/>
              </w:rPr>
            </w:pPr>
            <w:r>
              <w:rPr>
                <w:rFonts w:hint="eastAsia" w:ascii="宋体" w:hAnsi="宋体" w:eastAsia="宋体" w:cs="宋体"/>
                <w:color w:val="000000"/>
                <w:kern w:val="0"/>
                <w:sz w:val="24"/>
                <w:szCs w:val="24"/>
                <w:lang w:val="en-US" w:eastAsia="zh-CN" w:bidi="ar"/>
              </w:rPr>
              <w:t>4.★要求：柔软舒适、透气性强、吸水性强、不掉色、不掉毛、不缩水（需提供承诺函）。</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val="en-US" w:eastAsia="zh-CN" w:bidi="ar"/>
              </w:rPr>
              <w:t>5</w:t>
            </w:r>
            <w:r>
              <w:rPr>
                <w:rFonts w:hint="eastAsia" w:ascii="宋体" w:hAnsi="宋体" w:eastAsia="宋体" w:cs="宋体"/>
                <w:color w:val="000000"/>
                <w:kern w:val="0"/>
                <w:sz w:val="24"/>
                <w:szCs w:val="24"/>
                <w:lang w:bidi="ar"/>
              </w:rPr>
              <w:t>.★所投</w:t>
            </w:r>
            <w:r>
              <w:rPr>
                <w:rFonts w:hint="eastAsia" w:ascii="宋体" w:hAnsi="宋体" w:eastAsia="宋体" w:cs="宋体"/>
                <w:color w:val="000000"/>
                <w:kern w:val="0"/>
                <w:sz w:val="24"/>
                <w:szCs w:val="24"/>
                <w:lang w:val="en-US" w:eastAsia="zh-CN" w:bidi="ar"/>
              </w:rPr>
              <w:t>毛巾被</w:t>
            </w:r>
            <w:r>
              <w:rPr>
                <w:rFonts w:hint="eastAsia" w:ascii="宋体" w:hAnsi="宋体" w:eastAsia="宋体" w:cs="宋体"/>
                <w:color w:val="000000"/>
                <w:kern w:val="0"/>
                <w:sz w:val="24"/>
                <w:szCs w:val="24"/>
                <w:lang w:bidi="ar"/>
              </w:rPr>
              <w:t>产品依据以下标准：GB18401-2010《国家纺织产品基本安全技术规范》B类，经检测</w:t>
            </w:r>
            <w:r>
              <w:rPr>
                <w:rFonts w:hint="eastAsia" w:ascii="宋体" w:hAnsi="宋体" w:eastAsia="宋体" w:cs="宋体"/>
                <w:color w:val="000000"/>
                <w:kern w:val="0"/>
                <w:sz w:val="24"/>
                <w:szCs w:val="24"/>
                <w:lang w:val="en-US" w:eastAsia="zh-CN" w:bidi="ar"/>
              </w:rPr>
              <w:t>毛巾被</w:t>
            </w:r>
            <w:r>
              <w:rPr>
                <w:rFonts w:hint="eastAsia" w:ascii="宋体" w:hAnsi="宋体" w:eastAsia="宋体" w:cs="宋体"/>
                <w:color w:val="000000"/>
                <w:kern w:val="0"/>
                <w:sz w:val="24"/>
                <w:szCs w:val="24"/>
                <w:lang w:bidi="ar"/>
              </w:rPr>
              <w:t>产品纤维含量为：100%</w:t>
            </w:r>
            <w:r>
              <w:rPr>
                <w:rFonts w:hint="eastAsia" w:ascii="宋体" w:hAnsi="宋体" w:eastAsia="宋体" w:cs="宋体"/>
                <w:color w:val="000000"/>
                <w:kern w:val="0"/>
                <w:sz w:val="24"/>
                <w:szCs w:val="24"/>
                <w:lang w:val="en-US" w:eastAsia="zh-CN" w:bidi="ar"/>
              </w:rPr>
              <w:t>棉</w:t>
            </w:r>
            <w:r>
              <w:rPr>
                <w:rFonts w:hint="eastAsia" w:ascii="宋体" w:hAnsi="宋体" w:eastAsia="宋体" w:cs="宋体"/>
                <w:color w:val="000000"/>
                <w:kern w:val="0"/>
                <w:sz w:val="24"/>
                <w:szCs w:val="24"/>
                <w:lang w:bidi="ar"/>
              </w:rPr>
              <w:t>，</w:t>
            </w:r>
            <w:r>
              <w:rPr>
                <w:rFonts w:hint="eastAsia" w:ascii="宋体" w:hAnsi="宋体" w:eastAsia="宋体" w:cs="宋体"/>
                <w:color w:val="FF0000"/>
                <w:kern w:val="0"/>
                <w:sz w:val="24"/>
                <w:szCs w:val="24"/>
                <w:lang w:bidi="ar"/>
              </w:rPr>
              <w:t>提供国家法律规定正规的第三方检测机构出具的检验并合格的检验报告，其报告编号及发证机构名称都能在“国家认证认可监督管理委员会官网</w:t>
            </w:r>
            <w:r>
              <w:rPr>
                <w:rFonts w:hint="eastAsia" w:ascii="宋体" w:hAnsi="宋体" w:eastAsia="宋体" w:cs="宋体"/>
                <w:sz w:val="24"/>
                <w:szCs w:val="24"/>
              </w:rPr>
              <w:t xml:space="preserve"> </w:t>
            </w:r>
            <w:r>
              <w:rPr>
                <w:rFonts w:hint="eastAsia" w:ascii="宋体" w:hAnsi="宋体" w:eastAsia="宋体" w:cs="宋体"/>
                <w:color w:val="FF0000"/>
                <w:kern w:val="0"/>
                <w:sz w:val="24"/>
                <w:szCs w:val="24"/>
                <w:lang w:bidi="ar"/>
              </w:rPr>
              <w:t>https://www.cnca.gov.cn/”查询并提供查询结果界面截图加盖投标人公章。</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D8258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85</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52059D">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床</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D6965C">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不掉色、不掉毛</w:t>
            </w: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971FB0">
            <w:pPr>
              <w:widowControl/>
              <w:jc w:val="center"/>
              <w:textAlignment w:val="center"/>
              <w:rPr>
                <w:rFonts w:hint="eastAsia" w:ascii="宋体" w:hAnsi="宋体" w:eastAsia="宋体" w:cs="宋体"/>
                <w:color w:val="000000"/>
                <w:kern w:val="0"/>
                <w:sz w:val="24"/>
                <w:szCs w:val="24"/>
                <w:lang w:val="en-US" w:eastAsia="zh-CN" w:bidi="ar"/>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5E2670">
            <w:pPr>
              <w:widowControl/>
              <w:jc w:val="center"/>
              <w:textAlignment w:val="center"/>
              <w:rPr>
                <w:rFonts w:hint="eastAsia" w:ascii="宋体" w:hAnsi="宋体" w:eastAsia="宋体" w:cs="宋体"/>
                <w:color w:val="000000"/>
                <w:kern w:val="0"/>
                <w:sz w:val="24"/>
                <w:szCs w:val="24"/>
                <w:lang w:val="en-US" w:eastAsia="zh-CN" w:bidi="ar"/>
              </w:rPr>
            </w:pPr>
          </w:p>
        </w:tc>
      </w:tr>
      <w:tr w14:paraId="7EB01B40">
        <w:tblPrEx>
          <w:tblCellMar>
            <w:top w:w="0" w:type="dxa"/>
            <w:left w:w="0" w:type="dxa"/>
            <w:bottom w:w="0" w:type="dxa"/>
            <w:right w:w="0" w:type="dxa"/>
          </w:tblCellMar>
        </w:tblPrEx>
        <w:trPr>
          <w:trHeight w:val="2534"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FBAD31">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7CCF5F">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学员包</w:t>
            </w: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55B79">
            <w:pPr>
              <w:widowControl/>
              <w:numPr>
                <w:ilvl w:val="0"/>
                <w:numId w:val="0"/>
              </w:numPr>
              <w:tabs>
                <w:tab w:val="left" w:pos="1150"/>
              </w:tabs>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bidi="ar"/>
              </w:rPr>
              <w:t>面料：菱形格牛津布</w:t>
            </w:r>
          </w:p>
          <w:p w14:paraId="1DAC6050">
            <w:pPr>
              <w:widowControl/>
              <w:tabs>
                <w:tab w:val="left" w:pos="1150"/>
              </w:tabs>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2.颜色：</w:t>
            </w:r>
            <w:r>
              <w:rPr>
                <w:rFonts w:hint="eastAsia" w:ascii="宋体" w:hAnsi="宋体" w:eastAsia="宋体" w:cs="宋体"/>
                <w:color w:val="000000"/>
                <w:kern w:val="0"/>
                <w:sz w:val="24"/>
                <w:szCs w:val="24"/>
                <w:lang w:val="en-US" w:eastAsia="zh-CN" w:bidi="ar"/>
              </w:rPr>
              <w:t>黑</w:t>
            </w:r>
            <w:r>
              <w:rPr>
                <w:rFonts w:hint="eastAsia" w:ascii="宋体" w:hAnsi="宋体" w:eastAsia="宋体" w:cs="宋体"/>
                <w:color w:val="000000"/>
                <w:kern w:val="0"/>
                <w:sz w:val="24"/>
                <w:szCs w:val="24"/>
                <w:lang w:bidi="ar"/>
              </w:rPr>
              <w:t>色</w:t>
            </w:r>
          </w:p>
          <w:p w14:paraId="2F7B005D">
            <w:pPr>
              <w:widowControl/>
              <w:tabs>
                <w:tab w:val="left" w:pos="1150"/>
              </w:tabs>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3</w:t>
            </w:r>
            <w:r>
              <w:rPr>
                <w:rFonts w:hint="eastAsia" w:ascii="宋体" w:hAnsi="宋体" w:eastAsia="宋体" w:cs="宋体"/>
                <w:color w:val="000000"/>
                <w:kern w:val="0"/>
                <w:sz w:val="24"/>
                <w:szCs w:val="24"/>
                <w:lang w:bidi="ar"/>
              </w:rPr>
              <w:t>.配件：5#拉链</w:t>
            </w:r>
          </w:p>
          <w:p w14:paraId="26B6AE3F">
            <w:pPr>
              <w:widowControl/>
              <w:tabs>
                <w:tab w:val="left" w:pos="1150"/>
              </w:tabs>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bidi="ar"/>
              </w:rPr>
              <w:t>.按照学院要求印制logo、校名、校徽</w:t>
            </w:r>
          </w:p>
          <w:p w14:paraId="2CB97D45">
            <w:pPr>
              <w:widowControl/>
              <w:tabs>
                <w:tab w:val="left" w:pos="1150"/>
              </w:tabs>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5</w:t>
            </w:r>
            <w:r>
              <w:rPr>
                <w:rFonts w:hint="eastAsia" w:ascii="宋体" w:hAnsi="宋体" w:eastAsia="宋体" w:cs="宋体"/>
                <w:color w:val="000000"/>
                <w:kern w:val="0"/>
                <w:sz w:val="24"/>
                <w:szCs w:val="24"/>
                <w:lang w:bidi="ar"/>
              </w:rPr>
              <w:t>.为保证产品质量及售后服务保障，提供生产厂家针对本项目的参数确认函及售后服务承诺函原件并加盖厂家公章。</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952C9D">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65</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243E28">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个</w:t>
            </w: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AA2EFB">
            <w:pPr>
              <w:widowControl/>
              <w:jc w:val="center"/>
              <w:textAlignment w:val="center"/>
              <w:rPr>
                <w:rFonts w:hint="eastAsia" w:ascii="宋体" w:hAnsi="宋体" w:eastAsia="宋体" w:cs="宋体"/>
                <w:color w:val="000000"/>
                <w:kern w:val="0"/>
                <w:sz w:val="24"/>
                <w:szCs w:val="24"/>
                <w:lang w:bidi="ar"/>
              </w:rPr>
            </w:pPr>
          </w:p>
        </w:tc>
        <w:tc>
          <w:tcPr>
            <w:tcW w:w="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0EAA2F">
            <w:pPr>
              <w:widowControl/>
              <w:jc w:val="center"/>
              <w:textAlignment w:val="center"/>
              <w:rPr>
                <w:rFonts w:hint="eastAsia" w:ascii="宋体" w:hAnsi="宋体" w:eastAsia="宋体" w:cs="宋体"/>
                <w:color w:val="000000"/>
                <w:kern w:val="0"/>
                <w:sz w:val="24"/>
                <w:szCs w:val="24"/>
                <w:lang w:bidi="ar"/>
              </w:rPr>
            </w:pPr>
          </w:p>
        </w:tc>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28E504">
            <w:pPr>
              <w:widowControl/>
              <w:jc w:val="center"/>
              <w:textAlignment w:val="center"/>
              <w:rPr>
                <w:rFonts w:hint="eastAsia" w:ascii="宋体" w:hAnsi="宋体" w:eastAsia="宋体" w:cs="宋体"/>
                <w:color w:val="000000"/>
                <w:kern w:val="0"/>
                <w:sz w:val="24"/>
                <w:szCs w:val="24"/>
                <w:lang w:bidi="ar"/>
              </w:rPr>
            </w:pPr>
          </w:p>
        </w:tc>
      </w:tr>
      <w:tr w14:paraId="5337CA79">
        <w:tblPrEx>
          <w:tblCellMar>
            <w:top w:w="0" w:type="dxa"/>
            <w:left w:w="0" w:type="dxa"/>
            <w:bottom w:w="0" w:type="dxa"/>
            <w:right w:w="0" w:type="dxa"/>
          </w:tblCellMar>
        </w:tblPrEx>
        <w:trPr>
          <w:trHeight w:val="432" w:hRule="atLeast"/>
        </w:trPr>
        <w:tc>
          <w:tcPr>
            <w:tcW w:w="4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4D8249">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w:t>
            </w:r>
          </w:p>
        </w:tc>
        <w:tc>
          <w:tcPr>
            <w:tcW w:w="10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01FC4B">
            <w:pPr>
              <w:widowControl/>
              <w:jc w:val="center"/>
              <w:textAlignment w:val="center"/>
              <w:rPr>
                <w:rFonts w:hint="eastAsia" w:ascii="宋体" w:hAnsi="宋体" w:eastAsia="宋体" w:cs="宋体"/>
                <w:color w:val="000000"/>
                <w:kern w:val="0"/>
                <w:sz w:val="24"/>
                <w:szCs w:val="24"/>
                <w:lang w:bidi="ar"/>
              </w:rPr>
            </w:pPr>
          </w:p>
        </w:tc>
        <w:tc>
          <w:tcPr>
            <w:tcW w:w="5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6B7547">
            <w:pPr>
              <w:widowControl/>
              <w:tabs>
                <w:tab w:val="left" w:pos="1150"/>
              </w:tabs>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合计（元）</w:t>
            </w:r>
          </w:p>
        </w:tc>
        <w:tc>
          <w:tcPr>
            <w:tcW w:w="8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5AB2FE">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494</w:t>
            </w:r>
          </w:p>
        </w:tc>
        <w:tc>
          <w:tcPr>
            <w:tcW w:w="5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742B79">
            <w:pPr>
              <w:widowControl/>
              <w:jc w:val="center"/>
              <w:textAlignment w:val="center"/>
              <w:rPr>
                <w:rFonts w:hint="eastAsia" w:ascii="宋体" w:hAnsi="宋体" w:eastAsia="宋体" w:cs="宋体"/>
                <w:color w:val="000000"/>
                <w:kern w:val="0"/>
                <w:sz w:val="24"/>
                <w:szCs w:val="24"/>
                <w:lang w:bidi="ar"/>
              </w:rPr>
            </w:pPr>
          </w:p>
        </w:tc>
        <w:tc>
          <w:tcPr>
            <w:tcW w:w="5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7F53A6">
            <w:pPr>
              <w:widowControl/>
              <w:jc w:val="center"/>
              <w:textAlignment w:val="center"/>
              <w:rPr>
                <w:rFonts w:hint="eastAsia" w:ascii="宋体" w:hAnsi="宋体" w:eastAsia="宋体" w:cs="宋体"/>
                <w:color w:val="000000"/>
                <w:kern w:val="0"/>
                <w:sz w:val="24"/>
                <w:szCs w:val="24"/>
                <w:lang w:bidi="ar"/>
              </w:rPr>
            </w:pPr>
          </w:p>
        </w:tc>
        <w:tc>
          <w:tcPr>
            <w:tcW w:w="129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47C5C5">
            <w:pPr>
              <w:widowControl/>
              <w:jc w:val="center"/>
              <w:textAlignment w:val="center"/>
              <w:rPr>
                <w:rFonts w:hint="eastAsia" w:ascii="宋体" w:hAnsi="宋体" w:eastAsia="宋体" w:cs="宋体"/>
                <w:color w:val="000000"/>
                <w:kern w:val="0"/>
                <w:sz w:val="24"/>
                <w:szCs w:val="24"/>
                <w:lang w:bidi="ar"/>
              </w:rPr>
            </w:pPr>
          </w:p>
        </w:tc>
      </w:tr>
    </w:tbl>
    <w:p w14:paraId="56AAF708">
      <w:pPr>
        <w:pStyle w:val="2"/>
        <w:ind w:left="0" w:leftChars="0" w:firstLine="0" w:firstLineChars="0"/>
        <w:rPr>
          <w:rFonts w:hint="eastAsia" w:ascii="仿宋_GB2312" w:hAnsi="仿宋_GB2312" w:eastAsia="仿宋_GB2312" w:cs="仿宋_GB2312"/>
          <w:sz w:val="24"/>
          <w:szCs w:val="24"/>
        </w:rPr>
      </w:pPr>
      <w:bookmarkStart w:id="2" w:name="_GoBack"/>
      <w:bookmarkEnd w:id="2"/>
    </w:p>
    <w:sectPr>
      <w:footerReference r:id="rId3" w:type="default"/>
      <w:pgSz w:w="11906" w:h="16838"/>
      <w:pgMar w:top="1327" w:right="1123" w:bottom="1440" w:left="112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CB84D">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A2418">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EDA2418">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37BC1"/>
    <w:multiLevelType w:val="singleLevel"/>
    <w:tmpl w:val="8A237BC1"/>
    <w:lvl w:ilvl="0" w:tentative="0">
      <w:start w:val="1"/>
      <w:numFmt w:val="decimal"/>
      <w:lvlText w:val="%1."/>
      <w:lvlJc w:val="left"/>
      <w:pPr>
        <w:tabs>
          <w:tab w:val="left" w:pos="312"/>
        </w:tabs>
      </w:pPr>
    </w:lvl>
  </w:abstractNum>
  <w:abstractNum w:abstractNumId="1">
    <w:nsid w:val="DE03F891"/>
    <w:multiLevelType w:val="singleLevel"/>
    <w:tmpl w:val="DE03F891"/>
    <w:lvl w:ilvl="0" w:tentative="0">
      <w:start w:val="1"/>
      <w:numFmt w:val="decimal"/>
      <w:lvlText w:val="%1."/>
      <w:lvlJc w:val="left"/>
      <w:pPr>
        <w:tabs>
          <w:tab w:val="left" w:pos="312"/>
        </w:tabs>
      </w:pPr>
    </w:lvl>
  </w:abstractNum>
  <w:abstractNum w:abstractNumId="2">
    <w:nsid w:val="DE47F4B0"/>
    <w:multiLevelType w:val="singleLevel"/>
    <w:tmpl w:val="DE47F4B0"/>
    <w:lvl w:ilvl="0" w:tentative="0">
      <w:start w:val="1"/>
      <w:numFmt w:val="decimal"/>
      <w:suff w:val="nothing"/>
      <w:lvlText w:val="%1、"/>
      <w:lvlJc w:val="left"/>
    </w:lvl>
  </w:abstractNum>
  <w:abstractNum w:abstractNumId="3">
    <w:nsid w:val="E8F46635"/>
    <w:multiLevelType w:val="singleLevel"/>
    <w:tmpl w:val="E8F46635"/>
    <w:lvl w:ilvl="0" w:tentative="0">
      <w:start w:val="1"/>
      <w:numFmt w:val="decimal"/>
      <w:lvlText w:val="%1."/>
      <w:lvlJc w:val="left"/>
      <w:pPr>
        <w:tabs>
          <w:tab w:val="left" w:pos="312"/>
        </w:tabs>
      </w:pPr>
    </w:lvl>
  </w:abstractNum>
  <w:abstractNum w:abstractNumId="4">
    <w:nsid w:val="00EB614D"/>
    <w:multiLevelType w:val="singleLevel"/>
    <w:tmpl w:val="00EB614D"/>
    <w:lvl w:ilvl="0" w:tentative="0">
      <w:start w:val="1"/>
      <w:numFmt w:val="decimal"/>
      <w:lvlText w:val="%1."/>
      <w:lvlJc w:val="left"/>
      <w:pPr>
        <w:tabs>
          <w:tab w:val="left" w:pos="312"/>
        </w:tabs>
      </w:pPr>
    </w:lvl>
  </w:abstractNum>
  <w:abstractNum w:abstractNumId="5">
    <w:nsid w:val="26AAE8A6"/>
    <w:multiLevelType w:val="singleLevel"/>
    <w:tmpl w:val="26AAE8A6"/>
    <w:lvl w:ilvl="0" w:tentative="0">
      <w:start w:val="1"/>
      <w:numFmt w:val="decimal"/>
      <w:lvlText w:val="%1."/>
      <w:lvlJc w:val="left"/>
      <w:pPr>
        <w:tabs>
          <w:tab w:val="left" w:pos="312"/>
        </w:tabs>
      </w:pPr>
    </w:lvl>
  </w:abstractNum>
  <w:abstractNum w:abstractNumId="6">
    <w:nsid w:val="2750A5BF"/>
    <w:multiLevelType w:val="singleLevel"/>
    <w:tmpl w:val="2750A5BF"/>
    <w:lvl w:ilvl="0" w:tentative="0">
      <w:start w:val="1"/>
      <w:numFmt w:val="chineseCounting"/>
      <w:suff w:val="nothing"/>
      <w:lvlText w:val="%1、"/>
      <w:lvlJc w:val="left"/>
      <w:pPr>
        <w:ind w:left="480" w:firstLine="0"/>
      </w:pPr>
      <w:rPr>
        <w:rFonts w:hint="eastAsia"/>
      </w:rPr>
    </w:lvl>
  </w:abstractNum>
  <w:abstractNum w:abstractNumId="7">
    <w:nsid w:val="6D172B6E"/>
    <w:multiLevelType w:val="singleLevel"/>
    <w:tmpl w:val="6D172B6E"/>
    <w:lvl w:ilvl="0" w:tentative="0">
      <w:start w:val="1"/>
      <w:numFmt w:val="decimal"/>
      <w:lvlText w:val="%1."/>
      <w:lvlJc w:val="left"/>
      <w:pPr>
        <w:tabs>
          <w:tab w:val="left" w:pos="312"/>
        </w:tabs>
      </w:pPr>
    </w:lvl>
  </w:abstractNum>
  <w:num w:numId="1">
    <w:abstractNumId w:val="6"/>
  </w:num>
  <w:num w:numId="2">
    <w:abstractNumId w:val="2"/>
  </w:num>
  <w:num w:numId="3">
    <w:abstractNumId w:val="4"/>
  </w:num>
  <w:num w:numId="4">
    <w:abstractNumId w:val="0"/>
  </w:num>
  <w:num w:numId="5">
    <w:abstractNumId w:val="7"/>
  </w:num>
  <w:num w:numId="6">
    <w:abstractNumId w:val="3"/>
  </w:num>
  <w:num w:numId="7">
    <w:abstractNumId w:val="5"/>
  </w:num>
  <w:num w:numId="8">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